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8E10" w14:textId="7E9BAA2A" w:rsidR="002151D2" w:rsidRPr="002151D2" w:rsidRDefault="002151D2" w:rsidP="002151D2">
      <w:pPr>
        <w:jc w:val="center"/>
        <w:rPr>
          <w:b/>
          <w:bCs/>
          <w:color w:val="000000"/>
          <w:sz w:val="48"/>
          <w:szCs w:val="48"/>
        </w:rPr>
      </w:pPr>
      <w:r w:rsidRPr="002151D2">
        <w:rPr>
          <w:b/>
          <w:bCs/>
          <w:color w:val="000000"/>
          <w:sz w:val="48"/>
          <w:szCs w:val="48"/>
        </w:rPr>
        <w:t>Postpartum plan</w:t>
      </w:r>
      <w:r>
        <w:rPr>
          <w:b/>
          <w:bCs/>
          <w:color w:val="000000"/>
          <w:sz w:val="48"/>
          <w:szCs w:val="48"/>
        </w:rPr>
        <w:br/>
      </w:r>
    </w:p>
    <w:p w14:paraId="2FECA558" w14:textId="2F08C5DE" w:rsidR="00B06E13" w:rsidRPr="00F34629" w:rsidRDefault="00F34629">
      <w:r w:rsidRPr="00F34629">
        <w:rPr>
          <w:b/>
          <w:bCs/>
          <w:color w:val="000000"/>
        </w:rPr>
        <w:t>Step 1:</w:t>
      </w:r>
      <w:r w:rsidRPr="00F34629">
        <w:rPr>
          <w:color w:val="000000"/>
        </w:rPr>
        <w:t xml:space="preserve"> Fill in both columns below</w:t>
      </w:r>
      <w:r w:rsidRPr="00F34629">
        <w:t xml:space="preserve"> </w:t>
      </w:r>
    </w:p>
    <w:tbl>
      <w:tblPr>
        <w:tblStyle w:val="TableGrid"/>
        <w:tblW w:w="14454" w:type="dxa"/>
        <w:tblLook w:val="04A0" w:firstRow="1" w:lastRow="0" w:firstColumn="1" w:lastColumn="0" w:noHBand="0" w:noVBand="1"/>
      </w:tblPr>
      <w:tblGrid>
        <w:gridCol w:w="5549"/>
        <w:gridCol w:w="4246"/>
        <w:gridCol w:w="4659"/>
      </w:tblGrid>
      <w:tr w:rsidR="0037224C" w:rsidRPr="0037224C" w14:paraId="6CCD63FE" w14:textId="77777777" w:rsidTr="00B06E13">
        <w:tc>
          <w:tcPr>
            <w:tcW w:w="5549" w:type="dxa"/>
          </w:tcPr>
          <w:p w14:paraId="23C82F44" w14:textId="1B389940" w:rsidR="0037224C" w:rsidRPr="00F34629" w:rsidRDefault="00F34629">
            <w:pPr>
              <w:rPr>
                <w:rFonts w:asciiTheme="minorHAnsi" w:hAnsiTheme="minorHAnsi"/>
                <w:b/>
                <w:bCs/>
              </w:rPr>
            </w:pPr>
            <w:r w:rsidRPr="00F34629">
              <w:rPr>
                <w:rFonts w:asciiTheme="minorHAnsi" w:hAnsiTheme="minorHAnsi"/>
                <w:b/>
                <w:bCs/>
                <w:color w:val="000000"/>
                <w:sz w:val="27"/>
                <w:szCs w:val="27"/>
              </w:rPr>
              <w:t>Topics to discuss</w:t>
            </w:r>
          </w:p>
        </w:tc>
        <w:tc>
          <w:tcPr>
            <w:tcW w:w="4246" w:type="dxa"/>
          </w:tcPr>
          <w:p w14:paraId="51CA04AA" w14:textId="6002BA61" w:rsidR="0037224C" w:rsidRPr="0037224C" w:rsidRDefault="00F34629">
            <w:pPr>
              <w:rPr>
                <w:rFonts w:asciiTheme="minorHAnsi" w:hAnsiTheme="minorHAnsi"/>
                <w:b/>
                <w:bCs/>
              </w:rPr>
            </w:pPr>
            <w:r>
              <w:rPr>
                <w:rFonts w:asciiTheme="minorHAnsi" w:hAnsiTheme="minorHAnsi"/>
                <w:b/>
                <w:bCs/>
              </w:rPr>
              <w:t>Morther</w:t>
            </w:r>
          </w:p>
        </w:tc>
        <w:tc>
          <w:tcPr>
            <w:tcW w:w="4659" w:type="dxa"/>
          </w:tcPr>
          <w:p w14:paraId="4E21DA1B" w14:textId="0F546A8A" w:rsidR="0037224C" w:rsidRPr="0037224C" w:rsidRDefault="0037224C">
            <w:pPr>
              <w:rPr>
                <w:rFonts w:asciiTheme="minorHAnsi" w:hAnsiTheme="minorHAnsi"/>
                <w:b/>
                <w:bCs/>
              </w:rPr>
            </w:pPr>
            <w:r w:rsidRPr="0037224C">
              <w:rPr>
                <w:rFonts w:asciiTheme="minorHAnsi" w:hAnsiTheme="minorHAnsi"/>
                <w:b/>
                <w:bCs/>
              </w:rPr>
              <w:t>Partner</w:t>
            </w:r>
          </w:p>
        </w:tc>
      </w:tr>
      <w:tr w:rsidR="0037224C" w:rsidRPr="00F34629" w14:paraId="6C39EC2A" w14:textId="77777777" w:rsidTr="00B06E13">
        <w:tc>
          <w:tcPr>
            <w:tcW w:w="5549" w:type="dxa"/>
          </w:tcPr>
          <w:p w14:paraId="1E820BAD" w14:textId="4BD2C722" w:rsidR="0037224C" w:rsidRPr="00F34629" w:rsidRDefault="00F34629">
            <w:pPr>
              <w:rPr>
                <w:rFonts w:asciiTheme="minorHAnsi" w:hAnsiTheme="minorHAnsi"/>
              </w:rPr>
            </w:pPr>
            <w:r w:rsidRPr="00F34629">
              <w:rPr>
                <w:rStyle w:val="Strong"/>
                <w:rFonts w:asciiTheme="minorHAnsi" w:eastAsiaTheme="majorEastAsia" w:hAnsiTheme="minorHAnsi"/>
                <w:color w:val="000000"/>
              </w:rPr>
              <w:t>What helps you sleep during the day?</w:t>
            </w:r>
            <w:r w:rsidRPr="00F34629">
              <w:rPr>
                <w:rStyle w:val="apple-converted-space"/>
                <w:rFonts w:asciiTheme="minorHAnsi" w:eastAsiaTheme="majorEastAsia" w:hAnsiTheme="minorHAnsi"/>
                <w:color w:val="000000"/>
              </w:rPr>
              <w:t> </w:t>
            </w:r>
            <w:r w:rsidRPr="00F34629">
              <w:rPr>
                <w:rFonts w:asciiTheme="minorHAnsi" w:hAnsiTheme="minorHAnsi"/>
                <w:color w:val="000000"/>
              </w:rPr>
              <w:t>Think of: eye masks, earplugs, blackout curtains, phone on silent, doorbell off, etc.</w:t>
            </w:r>
          </w:p>
        </w:tc>
        <w:tc>
          <w:tcPr>
            <w:tcW w:w="4246" w:type="dxa"/>
          </w:tcPr>
          <w:p w14:paraId="1A161C31" w14:textId="1A63243B" w:rsidR="0037224C" w:rsidRPr="00F34629" w:rsidRDefault="00F34629" w:rsidP="0037224C">
            <w:pPr>
              <w:spacing w:after="240"/>
              <w:rPr>
                <w:rFonts w:asciiTheme="minorHAnsi" w:hAnsiTheme="minorHAnsi"/>
                <w:color w:val="000000"/>
              </w:rPr>
            </w:pPr>
            <w:r w:rsidRPr="00F34629">
              <w:rPr>
                <w:rFonts w:asciiTheme="minorHAnsi" w:hAnsiTheme="minorHAnsi"/>
                <w:color w:val="000000"/>
              </w:rPr>
              <w:t>What helps me is:</w:t>
            </w:r>
            <w:r w:rsidR="0037224C" w:rsidRPr="00F34629">
              <w:rPr>
                <w:rFonts w:asciiTheme="minorHAnsi" w:hAnsiTheme="minorHAnsi"/>
                <w:color w:val="000000"/>
              </w:rPr>
              <w:br/>
            </w:r>
            <w:r w:rsidR="0037224C" w:rsidRPr="00F34629">
              <w:rPr>
                <w:rFonts w:asciiTheme="minorHAnsi" w:hAnsiTheme="minorHAnsi"/>
                <w:color w:val="000000"/>
              </w:rPr>
              <w:br/>
            </w:r>
          </w:p>
          <w:p w14:paraId="3E301B8F" w14:textId="77777777" w:rsidR="00C72309" w:rsidRPr="00F34629" w:rsidRDefault="00C72309" w:rsidP="0037224C">
            <w:pPr>
              <w:spacing w:after="240"/>
              <w:rPr>
                <w:rFonts w:asciiTheme="minorHAnsi" w:hAnsiTheme="minorHAnsi"/>
                <w:color w:val="000000"/>
              </w:rPr>
            </w:pPr>
          </w:p>
          <w:p w14:paraId="5BBA0AAB" w14:textId="77777777" w:rsidR="00C72309" w:rsidRPr="00F34629" w:rsidRDefault="00C72309" w:rsidP="0037224C">
            <w:pPr>
              <w:spacing w:after="240"/>
              <w:rPr>
                <w:rFonts w:asciiTheme="minorHAnsi" w:hAnsiTheme="minorHAnsi"/>
                <w:color w:val="000000"/>
              </w:rPr>
            </w:pPr>
          </w:p>
          <w:p w14:paraId="7E069DD2" w14:textId="77777777" w:rsidR="0037224C" w:rsidRPr="00F34629" w:rsidRDefault="0037224C">
            <w:pPr>
              <w:rPr>
                <w:rFonts w:asciiTheme="minorHAnsi" w:hAnsiTheme="minorHAnsi"/>
              </w:rPr>
            </w:pPr>
          </w:p>
        </w:tc>
        <w:tc>
          <w:tcPr>
            <w:tcW w:w="4659" w:type="dxa"/>
          </w:tcPr>
          <w:p w14:paraId="1274B6A9" w14:textId="1AB26107" w:rsidR="0037224C" w:rsidRPr="00F34629" w:rsidRDefault="00F34629" w:rsidP="0037224C">
            <w:pPr>
              <w:spacing w:after="240"/>
              <w:rPr>
                <w:rFonts w:asciiTheme="minorHAnsi" w:hAnsiTheme="minorHAnsi"/>
                <w:color w:val="000000"/>
              </w:rPr>
            </w:pPr>
            <w:r w:rsidRPr="00F34629">
              <w:rPr>
                <w:rFonts w:asciiTheme="minorHAnsi" w:hAnsiTheme="minorHAnsi"/>
                <w:color w:val="000000"/>
              </w:rPr>
              <w:t>What helps me is:</w:t>
            </w:r>
            <w:r w:rsidR="0037224C" w:rsidRPr="00F34629">
              <w:rPr>
                <w:rFonts w:asciiTheme="minorHAnsi" w:hAnsiTheme="minorHAnsi"/>
                <w:color w:val="000000"/>
              </w:rPr>
              <w:br/>
            </w:r>
            <w:r w:rsidR="0037224C" w:rsidRPr="00F34629">
              <w:rPr>
                <w:rFonts w:asciiTheme="minorHAnsi" w:hAnsiTheme="minorHAnsi"/>
                <w:color w:val="000000"/>
              </w:rPr>
              <w:br/>
            </w:r>
          </w:p>
          <w:p w14:paraId="5EE18769" w14:textId="77777777" w:rsidR="0037224C" w:rsidRPr="00F34629" w:rsidRDefault="0037224C">
            <w:pPr>
              <w:rPr>
                <w:rFonts w:asciiTheme="minorHAnsi" w:hAnsiTheme="minorHAnsi"/>
              </w:rPr>
            </w:pPr>
          </w:p>
        </w:tc>
      </w:tr>
      <w:tr w:rsidR="0037224C" w:rsidRPr="00F34629" w14:paraId="53885BDE" w14:textId="77777777" w:rsidTr="00B06E13">
        <w:tc>
          <w:tcPr>
            <w:tcW w:w="5549" w:type="dxa"/>
          </w:tcPr>
          <w:p w14:paraId="0525F315" w14:textId="562A8814" w:rsidR="0037224C" w:rsidRPr="00F34629" w:rsidRDefault="00F34629">
            <w:pPr>
              <w:rPr>
                <w:rFonts w:asciiTheme="minorHAnsi" w:hAnsiTheme="minorHAnsi"/>
              </w:rPr>
            </w:pPr>
            <w:r w:rsidRPr="00F34629">
              <w:rPr>
                <w:rStyle w:val="Strong"/>
                <w:rFonts w:asciiTheme="minorHAnsi" w:eastAsiaTheme="majorEastAsia" w:hAnsiTheme="minorHAnsi"/>
                <w:color w:val="000000"/>
              </w:rPr>
              <w:t>What helps you calm down when you’re upset?</w:t>
            </w:r>
            <w:r w:rsidRPr="00F34629">
              <w:rPr>
                <w:rStyle w:val="apple-converted-space"/>
                <w:rFonts w:asciiTheme="minorHAnsi" w:eastAsiaTheme="majorEastAsia" w:hAnsiTheme="minorHAnsi"/>
                <w:color w:val="000000"/>
              </w:rPr>
              <w:t> </w:t>
            </w:r>
            <w:r w:rsidRPr="00F34629">
              <w:rPr>
                <w:rFonts w:asciiTheme="minorHAnsi" w:hAnsiTheme="minorHAnsi"/>
                <w:color w:val="000000"/>
              </w:rPr>
              <w:t>Think of: meditation, music, candles, chocolate, exercise, calling a friend, etc.</w:t>
            </w:r>
          </w:p>
        </w:tc>
        <w:tc>
          <w:tcPr>
            <w:tcW w:w="4246" w:type="dxa"/>
          </w:tcPr>
          <w:p w14:paraId="7987D6D6" w14:textId="2F9F2E09" w:rsidR="0037224C" w:rsidRPr="00F34629" w:rsidRDefault="00F34629" w:rsidP="0037224C">
            <w:pPr>
              <w:spacing w:after="240"/>
              <w:rPr>
                <w:rFonts w:asciiTheme="minorHAnsi" w:hAnsiTheme="minorHAnsi"/>
                <w:color w:val="000000"/>
              </w:rPr>
            </w:pPr>
            <w:r w:rsidRPr="00F34629">
              <w:rPr>
                <w:rFonts w:asciiTheme="minorHAnsi" w:hAnsiTheme="minorHAnsi"/>
                <w:color w:val="000000"/>
              </w:rPr>
              <w:t>What helps me is:</w:t>
            </w:r>
            <w:r w:rsidR="0037224C" w:rsidRPr="00F34629">
              <w:rPr>
                <w:rFonts w:asciiTheme="minorHAnsi" w:hAnsiTheme="minorHAnsi"/>
                <w:color w:val="000000"/>
              </w:rPr>
              <w:br/>
            </w:r>
            <w:r w:rsidR="0037224C" w:rsidRPr="00F34629">
              <w:rPr>
                <w:rFonts w:asciiTheme="minorHAnsi" w:hAnsiTheme="minorHAnsi"/>
                <w:color w:val="000000"/>
              </w:rPr>
              <w:br/>
            </w:r>
          </w:p>
          <w:p w14:paraId="0989B8CF" w14:textId="77777777" w:rsidR="00C72309" w:rsidRPr="00F34629" w:rsidRDefault="00C72309" w:rsidP="0037224C">
            <w:pPr>
              <w:spacing w:after="240"/>
              <w:rPr>
                <w:rFonts w:asciiTheme="minorHAnsi" w:hAnsiTheme="minorHAnsi"/>
                <w:color w:val="000000"/>
              </w:rPr>
            </w:pPr>
          </w:p>
          <w:p w14:paraId="1BEB2ECB" w14:textId="77777777" w:rsidR="0037224C" w:rsidRPr="00F34629" w:rsidRDefault="0037224C">
            <w:pPr>
              <w:rPr>
                <w:rFonts w:asciiTheme="minorHAnsi" w:hAnsiTheme="minorHAnsi"/>
              </w:rPr>
            </w:pPr>
          </w:p>
        </w:tc>
        <w:tc>
          <w:tcPr>
            <w:tcW w:w="4659" w:type="dxa"/>
          </w:tcPr>
          <w:p w14:paraId="7E6C4608" w14:textId="1D17A5B5" w:rsidR="0037224C" w:rsidRPr="00F34629" w:rsidRDefault="00F34629" w:rsidP="0037224C">
            <w:pPr>
              <w:spacing w:after="240"/>
              <w:rPr>
                <w:rFonts w:asciiTheme="minorHAnsi" w:hAnsiTheme="minorHAnsi"/>
                <w:color w:val="000000"/>
              </w:rPr>
            </w:pPr>
            <w:r w:rsidRPr="00F34629">
              <w:rPr>
                <w:rFonts w:asciiTheme="minorHAnsi" w:hAnsiTheme="minorHAnsi"/>
                <w:color w:val="000000"/>
              </w:rPr>
              <w:t>What helps me is:</w:t>
            </w:r>
            <w:r w:rsidR="0037224C" w:rsidRPr="00F34629">
              <w:rPr>
                <w:rFonts w:asciiTheme="minorHAnsi" w:hAnsiTheme="minorHAnsi"/>
                <w:color w:val="000000"/>
              </w:rPr>
              <w:br/>
            </w:r>
            <w:r w:rsidR="0037224C" w:rsidRPr="00F34629">
              <w:rPr>
                <w:rFonts w:asciiTheme="minorHAnsi" w:hAnsiTheme="minorHAnsi"/>
                <w:color w:val="000000"/>
              </w:rPr>
              <w:br/>
            </w:r>
          </w:p>
          <w:p w14:paraId="286EE422" w14:textId="77777777" w:rsidR="0037224C" w:rsidRPr="00F34629" w:rsidRDefault="0037224C">
            <w:pPr>
              <w:rPr>
                <w:rFonts w:asciiTheme="minorHAnsi" w:hAnsiTheme="minorHAnsi"/>
              </w:rPr>
            </w:pPr>
          </w:p>
        </w:tc>
      </w:tr>
      <w:tr w:rsidR="0037224C" w:rsidRPr="00F34629" w14:paraId="75868DA6" w14:textId="77777777" w:rsidTr="00B06E13">
        <w:tc>
          <w:tcPr>
            <w:tcW w:w="5549" w:type="dxa"/>
          </w:tcPr>
          <w:p w14:paraId="31394611" w14:textId="0CCF9742" w:rsidR="0037224C" w:rsidRPr="00F34629" w:rsidRDefault="00F34629">
            <w:pPr>
              <w:rPr>
                <w:rFonts w:asciiTheme="minorHAnsi" w:hAnsiTheme="minorHAnsi"/>
              </w:rPr>
            </w:pPr>
            <w:r w:rsidRPr="00F34629">
              <w:rPr>
                <w:rStyle w:val="Strong"/>
                <w:rFonts w:asciiTheme="minorHAnsi" w:eastAsiaTheme="majorEastAsia" w:hAnsiTheme="minorHAnsi"/>
                <w:color w:val="000000"/>
              </w:rPr>
              <w:t>What information/photos do we want to share after the birth?</w:t>
            </w:r>
            <w:r w:rsidRPr="00F34629">
              <w:rPr>
                <w:rStyle w:val="apple-converted-space"/>
                <w:rFonts w:asciiTheme="minorHAnsi" w:eastAsiaTheme="majorEastAsia" w:hAnsiTheme="minorHAnsi"/>
                <w:color w:val="000000"/>
              </w:rPr>
              <w:t> </w:t>
            </w:r>
            <w:r w:rsidRPr="00F34629">
              <w:rPr>
                <w:rFonts w:asciiTheme="minorHAnsi" w:hAnsiTheme="minorHAnsi"/>
                <w:color w:val="000000"/>
              </w:rPr>
              <w:t>Think of: Who do we call first? Who do we text, and when? Do we include photos? Is it okay if you’re (partly) undressed in them? What do we post on social media, and when?</w:t>
            </w:r>
          </w:p>
        </w:tc>
        <w:tc>
          <w:tcPr>
            <w:tcW w:w="8905" w:type="dxa"/>
            <w:gridSpan w:val="2"/>
          </w:tcPr>
          <w:p w14:paraId="5DC93928" w14:textId="7EEC42D8" w:rsidR="0037224C" w:rsidRPr="00F34629" w:rsidRDefault="00F34629">
            <w:pPr>
              <w:rPr>
                <w:rFonts w:asciiTheme="minorHAnsi" w:hAnsiTheme="minorHAnsi"/>
                <w:color w:val="000000"/>
              </w:rPr>
            </w:pPr>
            <w:r w:rsidRPr="00F34629">
              <w:rPr>
                <w:rFonts w:asciiTheme="minorHAnsi" w:hAnsiTheme="minorHAnsi"/>
                <w:color w:val="000000"/>
              </w:rPr>
              <w:t>We agree that:</w:t>
            </w:r>
          </w:p>
        </w:tc>
      </w:tr>
      <w:tr w:rsidR="0037224C" w:rsidRPr="00F34629" w14:paraId="0129CF15" w14:textId="77777777" w:rsidTr="00B06E13">
        <w:tc>
          <w:tcPr>
            <w:tcW w:w="5549" w:type="dxa"/>
          </w:tcPr>
          <w:p w14:paraId="45F500EE" w14:textId="65C9D0BA" w:rsidR="0037224C" w:rsidRPr="00F34629" w:rsidRDefault="00F34629">
            <w:pPr>
              <w:rPr>
                <w:rFonts w:asciiTheme="minorHAnsi" w:hAnsiTheme="minorHAnsi"/>
              </w:rPr>
            </w:pPr>
            <w:r w:rsidRPr="00F34629">
              <w:rPr>
                <w:rStyle w:val="Strong"/>
                <w:rFonts w:asciiTheme="minorHAnsi" w:eastAsiaTheme="majorEastAsia" w:hAnsiTheme="minorHAnsi"/>
                <w:color w:val="000000"/>
              </w:rPr>
              <w:t>Which family members are (or aren’t) welcome in the first week, and when?</w:t>
            </w:r>
            <w:r w:rsidRPr="00F34629">
              <w:rPr>
                <w:rStyle w:val="apple-converted-space"/>
                <w:rFonts w:asciiTheme="minorHAnsi" w:eastAsiaTheme="majorEastAsia" w:hAnsiTheme="minorHAnsi"/>
                <w:color w:val="000000"/>
              </w:rPr>
              <w:t> </w:t>
            </w:r>
            <w:r w:rsidRPr="00F34629">
              <w:rPr>
                <w:rFonts w:asciiTheme="minorHAnsi" w:hAnsiTheme="minorHAnsi"/>
                <w:color w:val="000000"/>
              </w:rPr>
              <w:t>Tip: communicate this clearly to manage expectations.</w:t>
            </w:r>
          </w:p>
        </w:tc>
        <w:tc>
          <w:tcPr>
            <w:tcW w:w="8905" w:type="dxa"/>
            <w:gridSpan w:val="2"/>
          </w:tcPr>
          <w:p w14:paraId="12E5E24A" w14:textId="728126A3" w:rsidR="0037224C" w:rsidRPr="00F34629" w:rsidRDefault="00F34629">
            <w:pPr>
              <w:rPr>
                <w:rFonts w:asciiTheme="minorHAnsi" w:hAnsiTheme="minorHAnsi"/>
                <w:color w:val="000000"/>
              </w:rPr>
            </w:pPr>
            <w:r w:rsidRPr="00F34629">
              <w:rPr>
                <w:rFonts w:asciiTheme="minorHAnsi" w:hAnsiTheme="minorHAnsi"/>
                <w:color w:val="000000"/>
              </w:rPr>
              <w:t>We agree that:</w:t>
            </w:r>
          </w:p>
          <w:p w14:paraId="2A8027A7" w14:textId="77777777" w:rsidR="00C72309" w:rsidRPr="00F34629" w:rsidRDefault="00C72309">
            <w:pPr>
              <w:rPr>
                <w:rFonts w:asciiTheme="minorHAnsi" w:hAnsiTheme="minorHAnsi"/>
                <w:color w:val="000000"/>
              </w:rPr>
            </w:pPr>
          </w:p>
          <w:p w14:paraId="27171F3E" w14:textId="77777777" w:rsidR="00C72309" w:rsidRPr="00F34629" w:rsidRDefault="00C72309">
            <w:pPr>
              <w:rPr>
                <w:rFonts w:asciiTheme="minorHAnsi" w:hAnsiTheme="minorHAnsi"/>
                <w:color w:val="000000"/>
              </w:rPr>
            </w:pPr>
          </w:p>
          <w:p w14:paraId="05BBEA4A" w14:textId="77777777" w:rsidR="00C72309" w:rsidRPr="00F34629" w:rsidRDefault="00C72309">
            <w:pPr>
              <w:rPr>
                <w:rFonts w:asciiTheme="minorHAnsi" w:hAnsiTheme="minorHAnsi"/>
                <w:color w:val="000000"/>
              </w:rPr>
            </w:pPr>
          </w:p>
          <w:p w14:paraId="4CEAF863" w14:textId="77777777" w:rsidR="00C72309" w:rsidRPr="00F34629" w:rsidRDefault="00C72309">
            <w:pPr>
              <w:rPr>
                <w:rFonts w:asciiTheme="minorHAnsi" w:hAnsiTheme="minorHAnsi"/>
                <w:color w:val="000000"/>
              </w:rPr>
            </w:pPr>
          </w:p>
          <w:p w14:paraId="7EE3C1AC" w14:textId="767A5B15" w:rsidR="00C72309" w:rsidRPr="00F34629" w:rsidRDefault="00C72309">
            <w:pPr>
              <w:rPr>
                <w:rFonts w:asciiTheme="minorHAnsi" w:hAnsiTheme="minorHAnsi"/>
                <w:color w:val="000000"/>
              </w:rPr>
            </w:pPr>
          </w:p>
        </w:tc>
      </w:tr>
      <w:tr w:rsidR="0037224C" w:rsidRPr="00F34629" w14:paraId="08B9290A" w14:textId="77777777" w:rsidTr="00B06E13">
        <w:tc>
          <w:tcPr>
            <w:tcW w:w="5549" w:type="dxa"/>
          </w:tcPr>
          <w:p w14:paraId="3BFA0849" w14:textId="3DF9B2CE" w:rsidR="0037224C" w:rsidRPr="00F34629" w:rsidRDefault="00F34629">
            <w:pPr>
              <w:rPr>
                <w:rFonts w:asciiTheme="minorHAnsi" w:hAnsiTheme="minorHAnsi"/>
              </w:rPr>
            </w:pPr>
            <w:r w:rsidRPr="00F34629">
              <w:rPr>
                <w:rStyle w:val="Strong"/>
                <w:rFonts w:asciiTheme="minorHAnsi" w:eastAsiaTheme="majorEastAsia" w:hAnsiTheme="minorHAnsi"/>
                <w:color w:val="000000"/>
              </w:rPr>
              <w:lastRenderedPageBreak/>
              <w:t>Which friends are (or aren’t) welcome in the first week, and when?</w:t>
            </w:r>
            <w:r w:rsidRPr="00F34629">
              <w:rPr>
                <w:rStyle w:val="apple-converted-space"/>
                <w:rFonts w:asciiTheme="minorHAnsi" w:eastAsiaTheme="majorEastAsia" w:hAnsiTheme="minorHAnsi"/>
                <w:color w:val="000000"/>
              </w:rPr>
              <w:t> </w:t>
            </w:r>
            <w:r w:rsidRPr="00F34629">
              <w:rPr>
                <w:rFonts w:asciiTheme="minorHAnsi" w:hAnsiTheme="minorHAnsi"/>
                <w:color w:val="000000"/>
              </w:rPr>
              <w:t>Tip: it’s better to say people probably can’t visit — you can always invite them later.</w:t>
            </w:r>
          </w:p>
        </w:tc>
        <w:tc>
          <w:tcPr>
            <w:tcW w:w="8905" w:type="dxa"/>
            <w:gridSpan w:val="2"/>
            <w:tcBorders>
              <w:bottom w:val="single" w:sz="4" w:space="0" w:color="auto"/>
            </w:tcBorders>
          </w:tcPr>
          <w:p w14:paraId="3C167EA1" w14:textId="77777777" w:rsidR="00F34629" w:rsidRPr="00F34629" w:rsidRDefault="00F34629" w:rsidP="00F34629">
            <w:pPr>
              <w:rPr>
                <w:rFonts w:asciiTheme="minorHAnsi" w:hAnsiTheme="minorHAnsi"/>
                <w:color w:val="000000"/>
              </w:rPr>
            </w:pPr>
            <w:r w:rsidRPr="00F34629">
              <w:rPr>
                <w:rFonts w:asciiTheme="minorHAnsi" w:hAnsiTheme="minorHAnsi"/>
                <w:color w:val="000000"/>
              </w:rPr>
              <w:t>We agree that:</w:t>
            </w:r>
          </w:p>
          <w:p w14:paraId="2D465280" w14:textId="77777777" w:rsidR="00C72309" w:rsidRPr="00F34629" w:rsidRDefault="00C72309">
            <w:pPr>
              <w:rPr>
                <w:rFonts w:asciiTheme="minorHAnsi" w:hAnsiTheme="minorHAnsi"/>
              </w:rPr>
            </w:pPr>
          </w:p>
          <w:p w14:paraId="5A851299" w14:textId="77777777" w:rsidR="00C72309" w:rsidRPr="00F34629" w:rsidRDefault="00C72309">
            <w:pPr>
              <w:rPr>
                <w:rFonts w:asciiTheme="minorHAnsi" w:hAnsiTheme="minorHAnsi"/>
              </w:rPr>
            </w:pPr>
          </w:p>
          <w:p w14:paraId="797C797A" w14:textId="77777777" w:rsidR="00C72309" w:rsidRPr="00F34629" w:rsidRDefault="00C72309">
            <w:pPr>
              <w:rPr>
                <w:rFonts w:asciiTheme="minorHAnsi" w:hAnsiTheme="minorHAnsi"/>
              </w:rPr>
            </w:pPr>
          </w:p>
          <w:p w14:paraId="26051478" w14:textId="77777777" w:rsidR="00C72309" w:rsidRPr="00F34629" w:rsidRDefault="00C72309">
            <w:pPr>
              <w:rPr>
                <w:rFonts w:asciiTheme="minorHAnsi" w:hAnsiTheme="minorHAnsi"/>
              </w:rPr>
            </w:pPr>
          </w:p>
          <w:p w14:paraId="22A8237A" w14:textId="35CC35F7" w:rsidR="00C72309" w:rsidRPr="00F34629" w:rsidRDefault="00C72309">
            <w:pPr>
              <w:rPr>
                <w:rFonts w:asciiTheme="minorHAnsi" w:hAnsiTheme="minorHAnsi"/>
              </w:rPr>
            </w:pPr>
          </w:p>
        </w:tc>
      </w:tr>
      <w:tr w:rsidR="0037224C" w:rsidRPr="00F34629" w14:paraId="0C1841E2" w14:textId="77777777" w:rsidTr="00B06E13">
        <w:tc>
          <w:tcPr>
            <w:tcW w:w="5549" w:type="dxa"/>
          </w:tcPr>
          <w:p w14:paraId="42681CD4" w14:textId="71459E43" w:rsidR="0037224C" w:rsidRPr="00F34629" w:rsidRDefault="00F34629">
            <w:pPr>
              <w:rPr>
                <w:rFonts w:asciiTheme="minorHAnsi" w:hAnsiTheme="minorHAnsi"/>
                <w:b/>
                <w:bCs/>
                <w:color w:val="000000"/>
              </w:rPr>
            </w:pPr>
            <w:r w:rsidRPr="00F34629">
              <w:rPr>
                <w:rFonts w:asciiTheme="minorHAnsi" w:hAnsiTheme="minorHAnsi"/>
                <w:b/>
                <w:bCs/>
                <w:color w:val="000000"/>
              </w:rPr>
              <w:t>Do we want visitors to hold the baby?</w:t>
            </w:r>
          </w:p>
        </w:tc>
        <w:tc>
          <w:tcPr>
            <w:tcW w:w="8905" w:type="dxa"/>
            <w:gridSpan w:val="2"/>
            <w:tcBorders>
              <w:top w:val="single" w:sz="4" w:space="0" w:color="auto"/>
            </w:tcBorders>
          </w:tcPr>
          <w:p w14:paraId="4604AD38" w14:textId="77777777" w:rsidR="00F34629" w:rsidRPr="00F34629" w:rsidRDefault="00F34629" w:rsidP="00F34629">
            <w:pPr>
              <w:rPr>
                <w:rFonts w:asciiTheme="minorHAnsi" w:hAnsiTheme="minorHAnsi"/>
                <w:color w:val="000000"/>
              </w:rPr>
            </w:pPr>
            <w:r w:rsidRPr="00F34629">
              <w:rPr>
                <w:rFonts w:asciiTheme="minorHAnsi" w:hAnsiTheme="minorHAnsi"/>
                <w:color w:val="000000"/>
              </w:rPr>
              <w:t>We agree that:</w:t>
            </w:r>
          </w:p>
          <w:p w14:paraId="78233C8A" w14:textId="77777777" w:rsidR="00C72309" w:rsidRPr="00F34629" w:rsidRDefault="00C72309">
            <w:pPr>
              <w:rPr>
                <w:rFonts w:asciiTheme="minorHAnsi" w:hAnsiTheme="minorHAnsi"/>
              </w:rPr>
            </w:pPr>
          </w:p>
          <w:p w14:paraId="0DA43507" w14:textId="77777777" w:rsidR="00C72309" w:rsidRPr="00F34629" w:rsidRDefault="00C72309">
            <w:pPr>
              <w:rPr>
                <w:rFonts w:asciiTheme="minorHAnsi" w:hAnsiTheme="minorHAnsi"/>
              </w:rPr>
            </w:pPr>
          </w:p>
          <w:p w14:paraId="0FFDB3FB" w14:textId="77777777" w:rsidR="00C72309" w:rsidRPr="00F34629" w:rsidRDefault="00C72309">
            <w:pPr>
              <w:rPr>
                <w:rFonts w:asciiTheme="minorHAnsi" w:hAnsiTheme="minorHAnsi"/>
              </w:rPr>
            </w:pPr>
          </w:p>
          <w:p w14:paraId="69EA67AA" w14:textId="77777777" w:rsidR="00C72309" w:rsidRPr="00F34629" w:rsidRDefault="00C72309">
            <w:pPr>
              <w:rPr>
                <w:rFonts w:asciiTheme="minorHAnsi" w:hAnsiTheme="minorHAnsi"/>
              </w:rPr>
            </w:pPr>
          </w:p>
          <w:p w14:paraId="7F9435F7" w14:textId="763F16B3" w:rsidR="00C72309" w:rsidRPr="00F34629" w:rsidRDefault="00C72309">
            <w:pPr>
              <w:rPr>
                <w:rFonts w:asciiTheme="minorHAnsi" w:hAnsiTheme="minorHAnsi"/>
              </w:rPr>
            </w:pPr>
          </w:p>
        </w:tc>
      </w:tr>
      <w:tr w:rsidR="0037224C" w:rsidRPr="00F34629" w14:paraId="65952692" w14:textId="77777777" w:rsidTr="00B06E13">
        <w:tc>
          <w:tcPr>
            <w:tcW w:w="5549" w:type="dxa"/>
          </w:tcPr>
          <w:p w14:paraId="19A42DFB" w14:textId="6E417377" w:rsidR="0037224C" w:rsidRPr="00F34629" w:rsidRDefault="00F34629">
            <w:pPr>
              <w:rPr>
                <w:rFonts w:asciiTheme="minorHAnsi" w:hAnsiTheme="minorHAnsi"/>
              </w:rPr>
            </w:pPr>
            <w:r w:rsidRPr="00F34629">
              <w:rPr>
                <w:rStyle w:val="Strong"/>
                <w:rFonts w:asciiTheme="minorHAnsi" w:eastAsiaTheme="majorEastAsia" w:hAnsiTheme="minorHAnsi"/>
                <w:color w:val="000000"/>
              </w:rPr>
              <w:t>When will we send out the birth announcements?</w:t>
            </w:r>
            <w:r w:rsidRPr="00F34629">
              <w:rPr>
                <w:rStyle w:val="apple-converted-space"/>
                <w:rFonts w:asciiTheme="minorHAnsi" w:eastAsiaTheme="majorEastAsia" w:hAnsiTheme="minorHAnsi"/>
                <w:color w:val="000000"/>
              </w:rPr>
              <w:t> </w:t>
            </w:r>
            <w:r w:rsidRPr="00F34629">
              <w:rPr>
                <w:rFonts w:asciiTheme="minorHAnsi" w:hAnsiTheme="minorHAnsi"/>
                <w:color w:val="000000"/>
              </w:rPr>
              <w:t>Sending them early might also bring many calls and visitors quickly.</w:t>
            </w:r>
          </w:p>
        </w:tc>
        <w:tc>
          <w:tcPr>
            <w:tcW w:w="8905" w:type="dxa"/>
            <w:gridSpan w:val="2"/>
          </w:tcPr>
          <w:p w14:paraId="3C76292B" w14:textId="77777777" w:rsidR="00F34629" w:rsidRPr="00F34629" w:rsidRDefault="00F34629" w:rsidP="00F34629">
            <w:pPr>
              <w:rPr>
                <w:rFonts w:asciiTheme="minorHAnsi" w:hAnsiTheme="minorHAnsi"/>
                <w:color w:val="000000"/>
              </w:rPr>
            </w:pPr>
            <w:r w:rsidRPr="00F34629">
              <w:rPr>
                <w:rFonts w:asciiTheme="minorHAnsi" w:hAnsiTheme="minorHAnsi"/>
                <w:color w:val="000000"/>
              </w:rPr>
              <w:t>We agree that:</w:t>
            </w:r>
          </w:p>
          <w:p w14:paraId="76BCD75C" w14:textId="77777777" w:rsidR="00C72309" w:rsidRPr="00F34629" w:rsidRDefault="00C72309">
            <w:pPr>
              <w:rPr>
                <w:rFonts w:asciiTheme="minorHAnsi" w:hAnsiTheme="minorHAnsi"/>
                <w:color w:val="000000"/>
              </w:rPr>
            </w:pPr>
          </w:p>
          <w:p w14:paraId="53221B77" w14:textId="77777777" w:rsidR="00C72309" w:rsidRPr="00F34629" w:rsidRDefault="00C72309">
            <w:pPr>
              <w:rPr>
                <w:rFonts w:asciiTheme="minorHAnsi" w:hAnsiTheme="minorHAnsi"/>
                <w:color w:val="000000"/>
              </w:rPr>
            </w:pPr>
          </w:p>
          <w:p w14:paraId="1F85C071" w14:textId="77777777" w:rsidR="00C72309" w:rsidRPr="00F34629" w:rsidRDefault="00C72309">
            <w:pPr>
              <w:rPr>
                <w:rFonts w:asciiTheme="minorHAnsi" w:hAnsiTheme="minorHAnsi"/>
                <w:color w:val="000000"/>
              </w:rPr>
            </w:pPr>
          </w:p>
          <w:p w14:paraId="757B4FE8" w14:textId="77777777" w:rsidR="00C72309" w:rsidRPr="00F34629" w:rsidRDefault="00C72309">
            <w:pPr>
              <w:rPr>
                <w:rFonts w:asciiTheme="minorHAnsi" w:hAnsiTheme="minorHAnsi"/>
                <w:color w:val="000000"/>
              </w:rPr>
            </w:pPr>
          </w:p>
          <w:p w14:paraId="605913F3" w14:textId="6D56C64A" w:rsidR="00C72309" w:rsidRPr="00F34629" w:rsidRDefault="00C72309">
            <w:pPr>
              <w:rPr>
                <w:rFonts w:asciiTheme="minorHAnsi" w:hAnsiTheme="minorHAnsi"/>
              </w:rPr>
            </w:pPr>
          </w:p>
        </w:tc>
      </w:tr>
      <w:tr w:rsidR="0037224C" w:rsidRPr="00F34629" w14:paraId="736E8F23" w14:textId="77777777" w:rsidTr="00B06E13">
        <w:tc>
          <w:tcPr>
            <w:tcW w:w="5549" w:type="dxa"/>
          </w:tcPr>
          <w:p w14:paraId="25F5ACC5" w14:textId="32FAE22E" w:rsidR="0037224C" w:rsidRPr="00F34629" w:rsidRDefault="00F34629">
            <w:pPr>
              <w:rPr>
                <w:rFonts w:asciiTheme="minorHAnsi" w:hAnsiTheme="minorHAnsi"/>
              </w:rPr>
            </w:pPr>
            <w:r w:rsidRPr="00F34629">
              <w:rPr>
                <w:rStyle w:val="Strong"/>
                <w:rFonts w:asciiTheme="minorHAnsi" w:eastAsiaTheme="majorEastAsia" w:hAnsiTheme="minorHAnsi"/>
                <w:color w:val="000000"/>
              </w:rPr>
              <w:t>When do we check in with each other each day?</w:t>
            </w:r>
            <w:r w:rsidRPr="00F34629">
              <w:rPr>
                <w:rStyle w:val="apple-converted-space"/>
                <w:rFonts w:asciiTheme="minorHAnsi" w:eastAsiaTheme="majorEastAsia" w:hAnsiTheme="minorHAnsi"/>
                <w:color w:val="000000"/>
              </w:rPr>
              <w:t> </w:t>
            </w:r>
            <w:r w:rsidRPr="00F34629">
              <w:rPr>
                <w:rFonts w:asciiTheme="minorHAnsi" w:hAnsiTheme="minorHAnsi"/>
                <w:color w:val="000000"/>
              </w:rPr>
              <w:t>Think: morning, afternoon, or evening. Talk about how you’re feeling — physically and mentally — what you need, and what the other can do to help.</w:t>
            </w:r>
          </w:p>
        </w:tc>
        <w:tc>
          <w:tcPr>
            <w:tcW w:w="4246" w:type="dxa"/>
          </w:tcPr>
          <w:p w14:paraId="09B78842" w14:textId="147048F8" w:rsidR="00C72309" w:rsidRPr="00F34629" w:rsidRDefault="00F34629">
            <w:pPr>
              <w:rPr>
                <w:rFonts w:asciiTheme="minorHAnsi" w:hAnsiTheme="minorHAnsi"/>
              </w:rPr>
            </w:pPr>
            <w:r w:rsidRPr="00F34629">
              <w:rPr>
                <w:rFonts w:asciiTheme="minorHAnsi" w:hAnsiTheme="minorHAnsi"/>
                <w:color w:val="000000"/>
              </w:rPr>
              <w:t>I prefer:</w:t>
            </w:r>
          </w:p>
          <w:p w14:paraId="68219593" w14:textId="77777777" w:rsidR="00C72309" w:rsidRPr="00F34629" w:rsidRDefault="00C72309">
            <w:pPr>
              <w:rPr>
                <w:rFonts w:asciiTheme="minorHAnsi" w:hAnsiTheme="minorHAnsi"/>
              </w:rPr>
            </w:pPr>
          </w:p>
          <w:p w14:paraId="5EB75CFA" w14:textId="77777777" w:rsidR="00C72309" w:rsidRPr="00F34629" w:rsidRDefault="00C72309">
            <w:pPr>
              <w:rPr>
                <w:rFonts w:asciiTheme="minorHAnsi" w:hAnsiTheme="minorHAnsi"/>
              </w:rPr>
            </w:pPr>
          </w:p>
          <w:p w14:paraId="556FAE38" w14:textId="77777777" w:rsidR="00C72309" w:rsidRPr="00F34629" w:rsidRDefault="00C72309">
            <w:pPr>
              <w:rPr>
                <w:rFonts w:asciiTheme="minorHAnsi" w:hAnsiTheme="minorHAnsi"/>
              </w:rPr>
            </w:pPr>
          </w:p>
          <w:p w14:paraId="5CF1D376" w14:textId="6097C9E9" w:rsidR="00C72309" w:rsidRPr="00F34629" w:rsidRDefault="00C72309">
            <w:pPr>
              <w:rPr>
                <w:rFonts w:asciiTheme="minorHAnsi" w:hAnsiTheme="minorHAnsi"/>
              </w:rPr>
            </w:pPr>
          </w:p>
        </w:tc>
        <w:tc>
          <w:tcPr>
            <w:tcW w:w="4659" w:type="dxa"/>
          </w:tcPr>
          <w:p w14:paraId="444A4429" w14:textId="57B98ADF" w:rsidR="0037224C" w:rsidRPr="00F34629" w:rsidRDefault="00F34629">
            <w:pPr>
              <w:rPr>
                <w:rFonts w:asciiTheme="minorHAnsi" w:hAnsiTheme="minorHAnsi"/>
              </w:rPr>
            </w:pPr>
            <w:r w:rsidRPr="00F34629">
              <w:rPr>
                <w:rFonts w:asciiTheme="minorHAnsi" w:hAnsiTheme="minorHAnsi"/>
                <w:color w:val="000000"/>
              </w:rPr>
              <w:t>I prefer:</w:t>
            </w:r>
          </w:p>
        </w:tc>
      </w:tr>
      <w:tr w:rsidR="0037224C" w:rsidRPr="00F34629" w14:paraId="2D89145B" w14:textId="77777777" w:rsidTr="00B06E13">
        <w:tc>
          <w:tcPr>
            <w:tcW w:w="5549" w:type="dxa"/>
          </w:tcPr>
          <w:p w14:paraId="7376197D" w14:textId="6C30F251" w:rsidR="0037224C" w:rsidRPr="00F34629" w:rsidRDefault="00F34629">
            <w:pPr>
              <w:rPr>
                <w:rFonts w:asciiTheme="minorHAnsi" w:hAnsiTheme="minorHAnsi"/>
              </w:rPr>
            </w:pPr>
            <w:r w:rsidRPr="00F34629">
              <w:rPr>
                <w:rStyle w:val="Strong"/>
                <w:rFonts w:asciiTheme="minorHAnsi" w:eastAsiaTheme="majorEastAsia" w:hAnsiTheme="minorHAnsi"/>
                <w:color w:val="000000"/>
              </w:rPr>
              <w:t>Anything else to discuss?</w:t>
            </w:r>
            <w:r w:rsidRPr="00F34629">
              <w:rPr>
                <w:rStyle w:val="apple-converted-space"/>
                <w:rFonts w:asciiTheme="minorHAnsi" w:eastAsiaTheme="majorEastAsia" w:hAnsiTheme="minorHAnsi"/>
                <w:color w:val="000000"/>
              </w:rPr>
              <w:t> </w:t>
            </w:r>
            <w:r w:rsidRPr="00F34629">
              <w:rPr>
                <w:rFonts w:asciiTheme="minorHAnsi" w:hAnsiTheme="minorHAnsi"/>
                <w:color w:val="000000"/>
              </w:rPr>
              <w:t>Think: specific worries? Wishes? Questions for the midwife or maternity nurse?</w:t>
            </w:r>
          </w:p>
        </w:tc>
        <w:tc>
          <w:tcPr>
            <w:tcW w:w="4246" w:type="dxa"/>
          </w:tcPr>
          <w:p w14:paraId="1D8020EB" w14:textId="5D084F99" w:rsidR="00C72309" w:rsidRPr="00F34629" w:rsidRDefault="00F34629">
            <w:pPr>
              <w:rPr>
                <w:rFonts w:asciiTheme="minorHAnsi" w:hAnsiTheme="minorHAnsi"/>
              </w:rPr>
            </w:pPr>
            <w:r w:rsidRPr="00F34629">
              <w:rPr>
                <w:rFonts w:asciiTheme="minorHAnsi" w:hAnsiTheme="minorHAnsi"/>
                <w:color w:val="000000"/>
              </w:rPr>
              <w:t>What you should know is:</w:t>
            </w:r>
          </w:p>
          <w:p w14:paraId="3B8FE13A" w14:textId="77777777" w:rsidR="00C72309" w:rsidRPr="00F34629" w:rsidRDefault="00C72309">
            <w:pPr>
              <w:rPr>
                <w:rFonts w:asciiTheme="minorHAnsi" w:hAnsiTheme="minorHAnsi"/>
              </w:rPr>
            </w:pPr>
          </w:p>
          <w:p w14:paraId="7E93DE55" w14:textId="77777777" w:rsidR="00C72309" w:rsidRPr="00F34629" w:rsidRDefault="00C72309">
            <w:pPr>
              <w:rPr>
                <w:rFonts w:asciiTheme="minorHAnsi" w:hAnsiTheme="minorHAnsi"/>
              </w:rPr>
            </w:pPr>
          </w:p>
          <w:p w14:paraId="14BCC048" w14:textId="2173EECF" w:rsidR="00C72309" w:rsidRPr="00F34629" w:rsidRDefault="00C72309">
            <w:pPr>
              <w:rPr>
                <w:rFonts w:asciiTheme="minorHAnsi" w:hAnsiTheme="minorHAnsi"/>
              </w:rPr>
            </w:pPr>
          </w:p>
        </w:tc>
        <w:tc>
          <w:tcPr>
            <w:tcW w:w="4659" w:type="dxa"/>
          </w:tcPr>
          <w:p w14:paraId="282944FA" w14:textId="3992CBEB" w:rsidR="0037224C" w:rsidRPr="00F34629" w:rsidRDefault="00F34629">
            <w:pPr>
              <w:rPr>
                <w:rFonts w:asciiTheme="minorHAnsi" w:hAnsiTheme="minorHAnsi"/>
              </w:rPr>
            </w:pPr>
            <w:r w:rsidRPr="00F34629">
              <w:rPr>
                <w:rFonts w:asciiTheme="minorHAnsi" w:hAnsiTheme="minorHAnsi"/>
                <w:color w:val="000000"/>
              </w:rPr>
              <w:t>What you should know is:</w:t>
            </w:r>
          </w:p>
        </w:tc>
      </w:tr>
      <w:tr w:rsidR="0037224C" w:rsidRPr="00F34629" w14:paraId="4C9DD60D" w14:textId="77777777" w:rsidTr="00B06E13">
        <w:tc>
          <w:tcPr>
            <w:tcW w:w="5549" w:type="dxa"/>
          </w:tcPr>
          <w:p w14:paraId="7EDEB3A2" w14:textId="46041BF3" w:rsidR="0037224C" w:rsidRPr="00F34629" w:rsidRDefault="00F34629">
            <w:pPr>
              <w:rPr>
                <w:rFonts w:asciiTheme="minorHAnsi" w:hAnsiTheme="minorHAnsi"/>
              </w:rPr>
            </w:pPr>
            <w:r w:rsidRPr="00F34629">
              <w:rPr>
                <w:rStyle w:val="Strong"/>
                <w:rFonts w:asciiTheme="minorHAnsi" w:eastAsiaTheme="majorEastAsia" w:hAnsiTheme="minorHAnsi"/>
                <w:color w:val="000000"/>
              </w:rPr>
              <w:lastRenderedPageBreak/>
              <w:t>Heel prick test (newborn blood screening)</w:t>
            </w:r>
            <w:r w:rsidRPr="00F34629">
              <w:rPr>
                <w:rStyle w:val="apple-converted-space"/>
                <w:rFonts w:asciiTheme="minorHAnsi" w:eastAsiaTheme="majorEastAsia" w:hAnsiTheme="minorHAnsi"/>
                <w:color w:val="000000"/>
              </w:rPr>
              <w:t> </w:t>
            </w:r>
            <w:r w:rsidRPr="00F34629">
              <w:rPr>
                <w:rFonts w:asciiTheme="minorHAnsi" w:hAnsiTheme="minorHAnsi"/>
                <w:color w:val="000000"/>
              </w:rPr>
              <w:t>— The GGD (Public Health Service) visits in the first week. Have you read the leaflet and decided whether you agree with the blood test, data storage, and use for future research?</w:t>
            </w:r>
            <w:r w:rsidRPr="00F34629">
              <w:rPr>
                <w:rStyle w:val="apple-converted-space"/>
                <w:rFonts w:asciiTheme="minorHAnsi" w:eastAsiaTheme="majorEastAsia" w:hAnsiTheme="minorHAnsi"/>
                <w:color w:val="000000"/>
              </w:rPr>
              <w:t> </w:t>
            </w:r>
            <w:r w:rsidRPr="00F34629">
              <w:rPr>
                <w:rStyle w:val="Emphasis"/>
                <w:rFonts w:asciiTheme="minorHAnsi" w:eastAsiaTheme="majorEastAsia" w:hAnsiTheme="minorHAnsi"/>
                <w:color w:val="000000"/>
              </w:rPr>
              <w:t>We at Witsenkade recommend this screening.</w:t>
            </w:r>
          </w:p>
        </w:tc>
        <w:tc>
          <w:tcPr>
            <w:tcW w:w="8905" w:type="dxa"/>
            <w:gridSpan w:val="2"/>
          </w:tcPr>
          <w:p w14:paraId="120E98E4" w14:textId="3C03D027" w:rsidR="0037224C" w:rsidRPr="00F34629" w:rsidRDefault="00F34629">
            <w:pPr>
              <w:rPr>
                <w:rFonts w:asciiTheme="minorHAnsi" w:hAnsiTheme="minorHAnsi"/>
              </w:rPr>
            </w:pPr>
            <w:r w:rsidRPr="00F34629">
              <w:rPr>
                <w:rFonts w:asciiTheme="minorHAnsi" w:hAnsiTheme="minorHAnsi"/>
                <w:color w:val="000000"/>
              </w:rPr>
              <w:t>We have decided:</w:t>
            </w:r>
          </w:p>
        </w:tc>
      </w:tr>
      <w:tr w:rsidR="0037224C" w:rsidRPr="00F34629" w14:paraId="0FE461C2" w14:textId="77777777" w:rsidTr="00B06E13">
        <w:tc>
          <w:tcPr>
            <w:tcW w:w="5549" w:type="dxa"/>
          </w:tcPr>
          <w:p w14:paraId="5E297FB2" w14:textId="7231B6EB" w:rsidR="0037224C" w:rsidRPr="00F34629" w:rsidRDefault="00F34629">
            <w:pPr>
              <w:rPr>
                <w:rFonts w:asciiTheme="minorHAnsi" w:hAnsiTheme="minorHAnsi"/>
              </w:rPr>
            </w:pPr>
            <w:r w:rsidRPr="00F34629">
              <w:rPr>
                <w:rStyle w:val="Strong"/>
                <w:rFonts w:asciiTheme="minorHAnsi" w:eastAsiaTheme="majorEastAsia" w:hAnsiTheme="minorHAnsi"/>
                <w:color w:val="000000"/>
              </w:rPr>
              <w:t>Hearing test</w:t>
            </w:r>
            <w:r w:rsidRPr="00F34629">
              <w:rPr>
                <w:rStyle w:val="apple-converted-space"/>
                <w:rFonts w:asciiTheme="minorHAnsi" w:eastAsiaTheme="majorEastAsia" w:hAnsiTheme="minorHAnsi"/>
                <w:color w:val="000000"/>
              </w:rPr>
              <w:t> </w:t>
            </w:r>
            <w:r w:rsidRPr="00F34629">
              <w:rPr>
                <w:rFonts w:asciiTheme="minorHAnsi" w:hAnsiTheme="minorHAnsi"/>
                <w:color w:val="000000"/>
              </w:rPr>
              <w:t>— The GGD also conducts the newborn hearing test in the first week. Have you read the leaflet and decided whether you agree with the test and data storage?</w:t>
            </w:r>
            <w:r w:rsidRPr="00F34629">
              <w:rPr>
                <w:rStyle w:val="apple-converted-space"/>
                <w:rFonts w:asciiTheme="minorHAnsi" w:eastAsiaTheme="majorEastAsia" w:hAnsiTheme="minorHAnsi"/>
                <w:color w:val="000000"/>
              </w:rPr>
              <w:t> </w:t>
            </w:r>
            <w:r w:rsidRPr="00F34629">
              <w:rPr>
                <w:rStyle w:val="Emphasis"/>
                <w:rFonts w:asciiTheme="minorHAnsi" w:eastAsiaTheme="majorEastAsia" w:hAnsiTheme="minorHAnsi"/>
                <w:color w:val="000000"/>
              </w:rPr>
              <w:t>We at Witsenkade recommend this screening.</w:t>
            </w:r>
          </w:p>
        </w:tc>
        <w:tc>
          <w:tcPr>
            <w:tcW w:w="8905" w:type="dxa"/>
            <w:gridSpan w:val="2"/>
          </w:tcPr>
          <w:p w14:paraId="2B4CADCB" w14:textId="59775EB1" w:rsidR="0037224C" w:rsidRPr="00F34629" w:rsidRDefault="00F34629">
            <w:pPr>
              <w:rPr>
                <w:rFonts w:asciiTheme="minorHAnsi" w:hAnsiTheme="minorHAnsi"/>
              </w:rPr>
            </w:pPr>
            <w:r w:rsidRPr="00F34629">
              <w:rPr>
                <w:rFonts w:asciiTheme="minorHAnsi" w:hAnsiTheme="minorHAnsi"/>
                <w:color w:val="000000"/>
              </w:rPr>
              <w:t>We have decided:</w:t>
            </w:r>
          </w:p>
        </w:tc>
      </w:tr>
      <w:tr w:rsidR="0037224C" w:rsidRPr="00F34629" w14:paraId="735DAC0D" w14:textId="77777777" w:rsidTr="00B06E13">
        <w:tc>
          <w:tcPr>
            <w:tcW w:w="5549" w:type="dxa"/>
          </w:tcPr>
          <w:p w14:paraId="478716E2" w14:textId="32541A8A" w:rsidR="0037224C" w:rsidRPr="00F34629" w:rsidRDefault="00F34629">
            <w:pPr>
              <w:rPr>
                <w:rFonts w:asciiTheme="minorHAnsi" w:hAnsiTheme="minorHAnsi"/>
              </w:rPr>
            </w:pPr>
            <w:r w:rsidRPr="00F34629">
              <w:rPr>
                <w:rStyle w:val="Strong"/>
                <w:rFonts w:asciiTheme="minorHAnsi" w:eastAsiaTheme="majorEastAsia" w:hAnsiTheme="minorHAnsi"/>
                <w:color w:val="000000"/>
              </w:rPr>
              <w:t>Legal guardianship</w:t>
            </w:r>
            <w:r w:rsidRPr="00F34629">
              <w:rPr>
                <w:rStyle w:val="apple-converted-space"/>
                <w:rFonts w:asciiTheme="minorHAnsi" w:eastAsiaTheme="majorEastAsia" w:hAnsiTheme="minorHAnsi"/>
                <w:color w:val="000000"/>
              </w:rPr>
              <w:t> </w:t>
            </w:r>
            <w:r w:rsidRPr="00F34629">
              <w:rPr>
                <w:rFonts w:asciiTheme="minorHAnsi" w:hAnsiTheme="minorHAnsi"/>
                <w:color w:val="000000"/>
              </w:rPr>
              <w:t>— What do you want to arrange regarding guardianship of your child(ren)? Within what time frame? Do you need more information, or a notary?</w:t>
            </w:r>
            <w:r w:rsidRPr="00F34629">
              <w:rPr>
                <w:rStyle w:val="apple-converted-space"/>
                <w:rFonts w:asciiTheme="minorHAnsi" w:eastAsiaTheme="majorEastAsia" w:hAnsiTheme="minorHAnsi"/>
                <w:color w:val="000000"/>
              </w:rPr>
              <w:t> </w:t>
            </w:r>
            <w:r w:rsidRPr="00F34629">
              <w:rPr>
                <w:rStyle w:val="Emphasis"/>
                <w:rFonts w:asciiTheme="minorHAnsi" w:eastAsiaTheme="majorEastAsia" w:hAnsiTheme="minorHAnsi"/>
                <w:color w:val="000000"/>
              </w:rPr>
              <w:t>Tip: 80% of parents never arrange guardianship. Be part of the other 20%!</w:t>
            </w:r>
          </w:p>
        </w:tc>
        <w:tc>
          <w:tcPr>
            <w:tcW w:w="8905" w:type="dxa"/>
            <w:gridSpan w:val="2"/>
          </w:tcPr>
          <w:p w14:paraId="393A095E" w14:textId="4BE8E458" w:rsidR="0037224C" w:rsidRPr="00F34629" w:rsidRDefault="00F34629">
            <w:pPr>
              <w:rPr>
                <w:rFonts w:asciiTheme="minorHAnsi" w:hAnsiTheme="minorHAnsi"/>
              </w:rPr>
            </w:pPr>
            <w:r w:rsidRPr="00F34629">
              <w:rPr>
                <w:rFonts w:asciiTheme="minorHAnsi" w:hAnsiTheme="minorHAnsi"/>
                <w:color w:val="000000"/>
              </w:rPr>
              <w:t>We have decided:</w:t>
            </w:r>
          </w:p>
        </w:tc>
      </w:tr>
    </w:tbl>
    <w:p w14:paraId="71C17BF3" w14:textId="77777777" w:rsidR="00F34629" w:rsidRPr="00F34629" w:rsidRDefault="00F34629" w:rsidP="00F34629">
      <w:pPr>
        <w:pStyle w:val="Heading3"/>
        <w:rPr>
          <w:rFonts w:asciiTheme="minorHAnsi" w:hAnsiTheme="minorHAnsi"/>
          <w:color w:val="000000"/>
          <w:sz w:val="24"/>
          <w:szCs w:val="24"/>
        </w:rPr>
      </w:pPr>
      <w:r w:rsidRPr="00F34629">
        <w:rPr>
          <w:rFonts w:asciiTheme="minorHAnsi" w:hAnsiTheme="minorHAnsi"/>
          <w:color w:val="000000"/>
          <w:sz w:val="24"/>
          <w:szCs w:val="24"/>
        </w:rPr>
        <w:t>Step 2: Next steps</w:t>
      </w:r>
    </w:p>
    <w:p w14:paraId="26BD1F7A" w14:textId="77777777" w:rsidR="00F34629" w:rsidRPr="00F34629" w:rsidRDefault="00F34629" w:rsidP="00F34629">
      <w:pPr>
        <w:pStyle w:val="NormalWeb"/>
        <w:numPr>
          <w:ilvl w:val="0"/>
          <w:numId w:val="2"/>
        </w:numPr>
        <w:rPr>
          <w:rFonts w:asciiTheme="minorHAnsi" w:hAnsiTheme="minorHAnsi"/>
          <w:color w:val="000000"/>
        </w:rPr>
      </w:pPr>
      <w:r w:rsidRPr="00F34629">
        <w:rPr>
          <w:rFonts w:asciiTheme="minorHAnsi" w:hAnsiTheme="minorHAnsi"/>
          <w:color w:val="000000"/>
        </w:rPr>
        <w:t>Based on your answers above, make a</w:t>
      </w:r>
      <w:r w:rsidRPr="00F34629">
        <w:rPr>
          <w:rStyle w:val="apple-converted-space"/>
          <w:rFonts w:asciiTheme="minorHAnsi" w:eastAsiaTheme="majorEastAsia" w:hAnsiTheme="minorHAnsi"/>
          <w:color w:val="000000"/>
        </w:rPr>
        <w:t> </w:t>
      </w:r>
      <w:r w:rsidRPr="00F34629">
        <w:rPr>
          <w:rStyle w:val="Strong"/>
          <w:rFonts w:asciiTheme="minorHAnsi" w:eastAsiaTheme="majorEastAsia" w:hAnsiTheme="minorHAnsi"/>
          <w:color w:val="000000"/>
        </w:rPr>
        <w:t>shopping list</w:t>
      </w:r>
      <w:r w:rsidRPr="00F34629">
        <w:rPr>
          <w:rStyle w:val="apple-converted-space"/>
          <w:rFonts w:asciiTheme="minorHAnsi" w:eastAsiaTheme="majorEastAsia" w:hAnsiTheme="minorHAnsi"/>
          <w:color w:val="000000"/>
        </w:rPr>
        <w:t> </w:t>
      </w:r>
      <w:r w:rsidRPr="00F34629">
        <w:rPr>
          <w:rFonts w:asciiTheme="minorHAnsi" w:hAnsiTheme="minorHAnsi"/>
          <w:color w:val="000000"/>
        </w:rPr>
        <w:t>and make sure you have everything ready</w:t>
      </w:r>
      <w:r w:rsidRPr="00F34629">
        <w:rPr>
          <w:rStyle w:val="apple-converted-space"/>
          <w:rFonts w:asciiTheme="minorHAnsi" w:eastAsiaTheme="majorEastAsia" w:hAnsiTheme="minorHAnsi"/>
          <w:color w:val="000000"/>
        </w:rPr>
        <w:t> </w:t>
      </w:r>
      <w:r w:rsidRPr="00F34629">
        <w:rPr>
          <w:rStyle w:val="Strong"/>
          <w:rFonts w:asciiTheme="minorHAnsi" w:eastAsiaTheme="majorEastAsia" w:hAnsiTheme="minorHAnsi"/>
          <w:color w:val="000000"/>
        </w:rPr>
        <w:t>before 37 weeks</w:t>
      </w:r>
      <w:r w:rsidRPr="00F34629">
        <w:rPr>
          <w:rFonts w:asciiTheme="minorHAnsi" w:hAnsiTheme="minorHAnsi"/>
          <w:color w:val="000000"/>
        </w:rPr>
        <w:t>.</w:t>
      </w:r>
    </w:p>
    <w:p w14:paraId="406D4B16" w14:textId="77777777" w:rsidR="00F34629" w:rsidRPr="00F34629" w:rsidRDefault="00F34629" w:rsidP="00F34629">
      <w:pPr>
        <w:pStyle w:val="NormalWeb"/>
        <w:numPr>
          <w:ilvl w:val="0"/>
          <w:numId w:val="2"/>
        </w:numPr>
        <w:rPr>
          <w:rFonts w:asciiTheme="minorHAnsi" w:hAnsiTheme="minorHAnsi"/>
          <w:color w:val="000000"/>
        </w:rPr>
      </w:pPr>
      <w:r w:rsidRPr="00F34629">
        <w:rPr>
          <w:rFonts w:asciiTheme="minorHAnsi" w:hAnsiTheme="minorHAnsi"/>
          <w:color w:val="000000"/>
        </w:rPr>
        <w:t>Are there any action points? Divide them between you, plan them, and complete them</w:t>
      </w:r>
      <w:r w:rsidRPr="00F34629">
        <w:rPr>
          <w:rStyle w:val="apple-converted-space"/>
          <w:rFonts w:asciiTheme="minorHAnsi" w:eastAsiaTheme="majorEastAsia" w:hAnsiTheme="minorHAnsi"/>
          <w:color w:val="000000"/>
        </w:rPr>
        <w:t> </w:t>
      </w:r>
      <w:r w:rsidRPr="00F34629">
        <w:rPr>
          <w:rStyle w:val="Strong"/>
          <w:rFonts w:asciiTheme="minorHAnsi" w:eastAsiaTheme="majorEastAsia" w:hAnsiTheme="minorHAnsi"/>
          <w:color w:val="000000"/>
        </w:rPr>
        <w:t>before the birth</w:t>
      </w:r>
      <w:r w:rsidRPr="00F34629">
        <w:rPr>
          <w:rStyle w:val="apple-converted-space"/>
          <w:rFonts w:asciiTheme="minorHAnsi" w:eastAsiaTheme="majorEastAsia" w:hAnsiTheme="minorHAnsi"/>
          <w:color w:val="000000"/>
        </w:rPr>
        <w:t> </w:t>
      </w:r>
      <w:r w:rsidRPr="00F34629">
        <w:rPr>
          <w:rFonts w:asciiTheme="minorHAnsi" w:hAnsiTheme="minorHAnsi"/>
          <w:color w:val="000000"/>
        </w:rPr>
        <w:t>if possible.</w:t>
      </w:r>
    </w:p>
    <w:p w14:paraId="67F8B3FA" w14:textId="77777777" w:rsidR="00F34629" w:rsidRPr="00F34629" w:rsidRDefault="00F34629" w:rsidP="00F34629">
      <w:pPr>
        <w:pStyle w:val="Heading3"/>
        <w:rPr>
          <w:rFonts w:asciiTheme="minorHAnsi" w:hAnsiTheme="minorHAnsi"/>
          <w:color w:val="000000"/>
          <w:sz w:val="24"/>
          <w:szCs w:val="24"/>
        </w:rPr>
      </w:pPr>
      <w:r w:rsidRPr="00F34629">
        <w:rPr>
          <w:rFonts w:asciiTheme="minorHAnsi" w:hAnsiTheme="minorHAnsi"/>
          <w:color w:val="000000"/>
          <w:sz w:val="24"/>
          <w:szCs w:val="24"/>
        </w:rPr>
        <w:t>Extra recommendations</w:t>
      </w:r>
    </w:p>
    <w:p w14:paraId="4B1D6020" w14:textId="77777777" w:rsidR="00F34629" w:rsidRPr="00F34629" w:rsidRDefault="00F34629" w:rsidP="00F34629">
      <w:pPr>
        <w:pStyle w:val="NormalWeb"/>
        <w:numPr>
          <w:ilvl w:val="0"/>
          <w:numId w:val="3"/>
        </w:numPr>
        <w:rPr>
          <w:rFonts w:asciiTheme="minorHAnsi" w:hAnsiTheme="minorHAnsi"/>
          <w:color w:val="000000"/>
        </w:rPr>
      </w:pPr>
      <w:r w:rsidRPr="00F34629">
        <w:rPr>
          <w:rFonts w:asciiTheme="minorHAnsi" w:hAnsiTheme="minorHAnsi"/>
          <w:color w:val="000000"/>
        </w:rPr>
        <w:t>The course by</w:t>
      </w:r>
      <w:r w:rsidRPr="00F34629">
        <w:rPr>
          <w:rStyle w:val="apple-converted-space"/>
          <w:rFonts w:asciiTheme="minorHAnsi" w:eastAsiaTheme="majorEastAsia" w:hAnsiTheme="minorHAnsi"/>
          <w:color w:val="000000"/>
        </w:rPr>
        <w:t> </w:t>
      </w:r>
      <w:r w:rsidRPr="00F34629">
        <w:rPr>
          <w:rStyle w:val="Strong"/>
          <w:rFonts w:asciiTheme="minorHAnsi" w:eastAsiaTheme="majorEastAsia" w:hAnsiTheme="minorHAnsi"/>
          <w:color w:val="000000"/>
        </w:rPr>
        <w:t>Drs. Mama</w:t>
      </w:r>
      <w:r w:rsidRPr="00F34629">
        <w:rPr>
          <w:rStyle w:val="apple-converted-space"/>
          <w:rFonts w:asciiTheme="minorHAnsi" w:eastAsiaTheme="majorEastAsia" w:hAnsiTheme="minorHAnsi"/>
          <w:color w:val="000000"/>
        </w:rPr>
        <w:t> </w:t>
      </w:r>
      <w:r w:rsidRPr="00F34629">
        <w:rPr>
          <w:rFonts w:asciiTheme="minorHAnsi" w:hAnsiTheme="minorHAnsi"/>
          <w:color w:val="000000"/>
        </w:rPr>
        <w:t>is highly recommended for realistic expectations and equal parenting.</w:t>
      </w:r>
    </w:p>
    <w:p w14:paraId="443A77DE" w14:textId="12A208B1" w:rsidR="00786D61" w:rsidRPr="00F34629" w:rsidRDefault="00F34629" w:rsidP="00F34629">
      <w:pPr>
        <w:pStyle w:val="NormalWeb"/>
        <w:numPr>
          <w:ilvl w:val="0"/>
          <w:numId w:val="3"/>
        </w:numPr>
        <w:rPr>
          <w:rFonts w:asciiTheme="minorHAnsi" w:hAnsiTheme="minorHAnsi"/>
          <w:color w:val="000000"/>
        </w:rPr>
      </w:pPr>
      <w:r w:rsidRPr="00F34629">
        <w:rPr>
          <w:rFonts w:asciiTheme="minorHAnsi" w:hAnsiTheme="minorHAnsi"/>
          <w:color w:val="000000"/>
        </w:rPr>
        <w:t>The</w:t>
      </w:r>
      <w:r w:rsidRPr="00F34629">
        <w:rPr>
          <w:rStyle w:val="apple-converted-space"/>
          <w:rFonts w:asciiTheme="minorHAnsi" w:eastAsiaTheme="majorEastAsia" w:hAnsiTheme="minorHAnsi"/>
          <w:color w:val="000000"/>
        </w:rPr>
        <w:t> </w:t>
      </w:r>
      <w:r w:rsidRPr="00F34629">
        <w:rPr>
          <w:rStyle w:val="Strong"/>
          <w:rFonts w:asciiTheme="minorHAnsi" w:eastAsiaTheme="majorEastAsia" w:hAnsiTheme="minorHAnsi"/>
          <w:color w:val="000000"/>
        </w:rPr>
        <w:t>4th Trimester course</w:t>
      </w:r>
      <w:r w:rsidRPr="00F34629">
        <w:rPr>
          <w:rStyle w:val="apple-converted-space"/>
          <w:rFonts w:asciiTheme="minorHAnsi" w:eastAsiaTheme="majorEastAsia" w:hAnsiTheme="minorHAnsi"/>
          <w:color w:val="000000"/>
        </w:rPr>
        <w:t> </w:t>
      </w:r>
      <w:r w:rsidRPr="00F34629">
        <w:rPr>
          <w:rFonts w:asciiTheme="minorHAnsi" w:hAnsiTheme="minorHAnsi"/>
          <w:color w:val="000000"/>
        </w:rPr>
        <w:t>by</w:t>
      </w:r>
      <w:r w:rsidRPr="00F34629">
        <w:rPr>
          <w:rStyle w:val="apple-converted-space"/>
          <w:rFonts w:asciiTheme="minorHAnsi" w:eastAsiaTheme="majorEastAsia" w:hAnsiTheme="minorHAnsi"/>
          <w:color w:val="000000"/>
        </w:rPr>
        <w:t> </w:t>
      </w:r>
      <w:r w:rsidRPr="00F34629">
        <w:rPr>
          <w:rStyle w:val="Emphasis"/>
          <w:rFonts w:asciiTheme="minorHAnsi" w:eastAsiaTheme="majorEastAsia" w:hAnsiTheme="minorHAnsi"/>
          <w:color w:val="000000"/>
        </w:rPr>
        <w:t>MOM &amp; Co</w:t>
      </w:r>
      <w:r w:rsidRPr="00F34629">
        <w:rPr>
          <w:rStyle w:val="apple-converted-space"/>
          <w:rFonts w:asciiTheme="minorHAnsi" w:eastAsiaTheme="majorEastAsia" w:hAnsiTheme="minorHAnsi"/>
          <w:color w:val="000000"/>
        </w:rPr>
        <w:t> </w:t>
      </w:r>
      <w:r w:rsidRPr="00F34629">
        <w:rPr>
          <w:rFonts w:asciiTheme="minorHAnsi" w:hAnsiTheme="minorHAnsi"/>
          <w:color w:val="000000"/>
        </w:rPr>
        <w:t>is a great preparation for postpartum recovery.</w:t>
      </w:r>
    </w:p>
    <w:sectPr w:rsidR="00786D61" w:rsidRPr="00F34629" w:rsidSect="0037224C">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DBD4" w14:textId="77777777" w:rsidR="007625AA" w:rsidRDefault="007625AA" w:rsidP="00C72309">
      <w:r>
        <w:separator/>
      </w:r>
    </w:p>
  </w:endnote>
  <w:endnote w:type="continuationSeparator" w:id="0">
    <w:p w14:paraId="02DF9595" w14:textId="77777777" w:rsidR="007625AA" w:rsidRDefault="007625AA" w:rsidP="00C7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2A47" w14:textId="2D44BA19" w:rsidR="00C72309" w:rsidRDefault="00C72309">
    <w:pPr>
      <w:pStyle w:val="Footer"/>
    </w:pPr>
    <w:r>
      <w:t xml:space="preserve">Witsenkade </w:t>
    </w:r>
    <w:r w:rsidR="00F34629">
      <w:t>Midwives</w:t>
    </w:r>
  </w:p>
  <w:p w14:paraId="3D69EE5D" w14:textId="6F9CFC16" w:rsidR="00C72309" w:rsidRPr="00C72309" w:rsidRDefault="00C72309">
    <w:pPr>
      <w:pStyle w:val="Footer"/>
    </w:pPr>
    <w:hyperlink r:id="rId1" w:history="1">
      <w:r w:rsidRPr="00417AA4">
        <w:rPr>
          <w:rStyle w:val="Hyperlink"/>
        </w:rPr>
        <w:t>www.witsenkade.nl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E213" w14:textId="77777777" w:rsidR="007625AA" w:rsidRDefault="007625AA" w:rsidP="00C72309">
      <w:r>
        <w:separator/>
      </w:r>
    </w:p>
  </w:footnote>
  <w:footnote w:type="continuationSeparator" w:id="0">
    <w:p w14:paraId="5FA19964" w14:textId="77777777" w:rsidR="007625AA" w:rsidRDefault="007625AA" w:rsidP="00C72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68C7"/>
    <w:multiLevelType w:val="multilevel"/>
    <w:tmpl w:val="E00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36EA7"/>
    <w:multiLevelType w:val="multilevel"/>
    <w:tmpl w:val="BDF4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730B7"/>
    <w:multiLevelType w:val="multilevel"/>
    <w:tmpl w:val="55B4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84179"/>
    <w:multiLevelType w:val="multilevel"/>
    <w:tmpl w:val="E73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057824">
    <w:abstractNumId w:val="3"/>
  </w:num>
  <w:num w:numId="2" w16cid:durableId="1064334818">
    <w:abstractNumId w:val="1"/>
  </w:num>
  <w:num w:numId="3" w16cid:durableId="1472364337">
    <w:abstractNumId w:val="0"/>
  </w:num>
  <w:num w:numId="4" w16cid:durableId="1791196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4C"/>
    <w:rsid w:val="000B10A0"/>
    <w:rsid w:val="00207EC7"/>
    <w:rsid w:val="002151D2"/>
    <w:rsid w:val="0037224C"/>
    <w:rsid w:val="007625AA"/>
    <w:rsid w:val="00786D61"/>
    <w:rsid w:val="00A521B7"/>
    <w:rsid w:val="00B06E13"/>
    <w:rsid w:val="00B175BA"/>
    <w:rsid w:val="00C72309"/>
    <w:rsid w:val="00C92A0C"/>
    <w:rsid w:val="00D1089E"/>
    <w:rsid w:val="00E72175"/>
    <w:rsid w:val="00F34629"/>
    <w:rsid w:val="00F7341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70CB"/>
  <w15:chartTrackingRefBased/>
  <w15:docId w15:val="{8AE2C7A3-0857-FB41-81B4-B8997F5C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1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72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2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4C"/>
    <w:rPr>
      <w:rFonts w:eastAsiaTheme="majorEastAsia" w:cstheme="majorBidi"/>
      <w:color w:val="272727" w:themeColor="text1" w:themeTint="D8"/>
    </w:rPr>
  </w:style>
  <w:style w:type="paragraph" w:styleId="Title">
    <w:name w:val="Title"/>
    <w:basedOn w:val="Normal"/>
    <w:next w:val="Normal"/>
    <w:link w:val="TitleChar"/>
    <w:uiPriority w:val="10"/>
    <w:qFormat/>
    <w:rsid w:val="003722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224C"/>
    <w:rPr>
      <w:i/>
      <w:iCs/>
      <w:color w:val="404040" w:themeColor="text1" w:themeTint="BF"/>
    </w:rPr>
  </w:style>
  <w:style w:type="paragraph" w:styleId="ListParagraph">
    <w:name w:val="List Paragraph"/>
    <w:basedOn w:val="Normal"/>
    <w:uiPriority w:val="34"/>
    <w:qFormat/>
    <w:rsid w:val="0037224C"/>
    <w:pPr>
      <w:ind w:left="720"/>
      <w:contextualSpacing/>
    </w:pPr>
  </w:style>
  <w:style w:type="character" w:styleId="IntenseEmphasis">
    <w:name w:val="Intense Emphasis"/>
    <w:basedOn w:val="DefaultParagraphFont"/>
    <w:uiPriority w:val="21"/>
    <w:qFormat/>
    <w:rsid w:val="0037224C"/>
    <w:rPr>
      <w:i/>
      <w:iCs/>
      <w:color w:val="0F4761" w:themeColor="accent1" w:themeShade="BF"/>
    </w:rPr>
  </w:style>
  <w:style w:type="paragraph" w:styleId="IntenseQuote">
    <w:name w:val="Intense Quote"/>
    <w:basedOn w:val="Normal"/>
    <w:next w:val="Normal"/>
    <w:link w:val="IntenseQuoteChar"/>
    <w:uiPriority w:val="30"/>
    <w:qFormat/>
    <w:rsid w:val="00372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24C"/>
    <w:rPr>
      <w:i/>
      <w:iCs/>
      <w:color w:val="0F4761" w:themeColor="accent1" w:themeShade="BF"/>
    </w:rPr>
  </w:style>
  <w:style w:type="character" w:styleId="IntenseReference">
    <w:name w:val="Intense Reference"/>
    <w:basedOn w:val="DefaultParagraphFont"/>
    <w:uiPriority w:val="32"/>
    <w:qFormat/>
    <w:rsid w:val="0037224C"/>
    <w:rPr>
      <w:b/>
      <w:bCs/>
      <w:smallCaps/>
      <w:color w:val="0F4761" w:themeColor="accent1" w:themeShade="BF"/>
      <w:spacing w:val="5"/>
    </w:rPr>
  </w:style>
  <w:style w:type="character" w:styleId="Strong">
    <w:name w:val="Strong"/>
    <w:basedOn w:val="DefaultParagraphFont"/>
    <w:uiPriority w:val="22"/>
    <w:qFormat/>
    <w:rsid w:val="0037224C"/>
    <w:rPr>
      <w:b/>
      <w:bCs/>
    </w:rPr>
  </w:style>
  <w:style w:type="table" w:styleId="TableGrid">
    <w:name w:val="Table Grid"/>
    <w:basedOn w:val="TableNormal"/>
    <w:uiPriority w:val="39"/>
    <w:rsid w:val="0037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on-enable-hover">
    <w:name w:val="notion-enable-hover"/>
    <w:basedOn w:val="DefaultParagraphFont"/>
    <w:rsid w:val="0037224C"/>
  </w:style>
  <w:style w:type="character" w:customStyle="1" w:styleId="apple-converted-space">
    <w:name w:val="apple-converted-space"/>
    <w:basedOn w:val="DefaultParagraphFont"/>
    <w:rsid w:val="0037224C"/>
  </w:style>
  <w:style w:type="character" w:customStyle="1" w:styleId="link-annotation-unknown-block-id--1375303267">
    <w:name w:val="link-annotation-unknown-block-id--1375303267"/>
    <w:basedOn w:val="DefaultParagraphFont"/>
    <w:rsid w:val="0037224C"/>
  </w:style>
  <w:style w:type="paragraph" w:styleId="NormalWeb">
    <w:name w:val="Normal (Web)"/>
    <w:basedOn w:val="Normal"/>
    <w:uiPriority w:val="99"/>
    <w:unhideWhenUsed/>
    <w:rsid w:val="00B06E13"/>
    <w:pPr>
      <w:spacing w:before="100" w:beforeAutospacing="1" w:after="100" w:afterAutospacing="1"/>
    </w:pPr>
  </w:style>
  <w:style w:type="character" w:styleId="Hyperlink">
    <w:name w:val="Hyperlink"/>
    <w:basedOn w:val="DefaultParagraphFont"/>
    <w:uiPriority w:val="99"/>
    <w:unhideWhenUsed/>
    <w:rsid w:val="00B06E13"/>
    <w:rPr>
      <w:color w:val="0000FF"/>
      <w:u w:val="single"/>
    </w:rPr>
  </w:style>
  <w:style w:type="character" w:styleId="UnresolvedMention">
    <w:name w:val="Unresolved Mention"/>
    <w:basedOn w:val="DefaultParagraphFont"/>
    <w:uiPriority w:val="99"/>
    <w:semiHidden/>
    <w:unhideWhenUsed/>
    <w:rsid w:val="00B06E13"/>
    <w:rPr>
      <w:color w:val="605E5C"/>
      <w:shd w:val="clear" w:color="auto" w:fill="E1DFDD"/>
    </w:rPr>
  </w:style>
  <w:style w:type="paragraph" w:styleId="Header">
    <w:name w:val="header"/>
    <w:basedOn w:val="Normal"/>
    <w:link w:val="HeaderChar"/>
    <w:uiPriority w:val="99"/>
    <w:unhideWhenUsed/>
    <w:rsid w:val="00C72309"/>
    <w:pPr>
      <w:tabs>
        <w:tab w:val="center" w:pos="4513"/>
        <w:tab w:val="right" w:pos="9026"/>
      </w:tabs>
    </w:pPr>
  </w:style>
  <w:style w:type="character" w:customStyle="1" w:styleId="HeaderChar">
    <w:name w:val="Header Char"/>
    <w:basedOn w:val="DefaultParagraphFont"/>
    <w:link w:val="Header"/>
    <w:uiPriority w:val="99"/>
    <w:rsid w:val="00C7230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72309"/>
    <w:pPr>
      <w:tabs>
        <w:tab w:val="center" w:pos="4513"/>
        <w:tab w:val="right" w:pos="9026"/>
      </w:tabs>
    </w:pPr>
  </w:style>
  <w:style w:type="character" w:customStyle="1" w:styleId="FooterChar">
    <w:name w:val="Footer Char"/>
    <w:basedOn w:val="DefaultParagraphFont"/>
    <w:link w:val="Footer"/>
    <w:uiPriority w:val="99"/>
    <w:rsid w:val="00C72309"/>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F34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61267">
      <w:bodyDiv w:val="1"/>
      <w:marLeft w:val="0"/>
      <w:marRight w:val="0"/>
      <w:marTop w:val="0"/>
      <w:marBottom w:val="0"/>
      <w:divBdr>
        <w:top w:val="none" w:sz="0" w:space="0" w:color="auto"/>
        <w:left w:val="none" w:sz="0" w:space="0" w:color="auto"/>
        <w:bottom w:val="none" w:sz="0" w:space="0" w:color="auto"/>
        <w:right w:val="none" w:sz="0" w:space="0" w:color="auto"/>
      </w:divBdr>
    </w:div>
    <w:div w:id="842432082">
      <w:bodyDiv w:val="1"/>
      <w:marLeft w:val="0"/>
      <w:marRight w:val="0"/>
      <w:marTop w:val="0"/>
      <w:marBottom w:val="0"/>
      <w:divBdr>
        <w:top w:val="none" w:sz="0" w:space="0" w:color="auto"/>
        <w:left w:val="none" w:sz="0" w:space="0" w:color="auto"/>
        <w:bottom w:val="none" w:sz="0" w:space="0" w:color="auto"/>
        <w:right w:val="none" w:sz="0" w:space="0" w:color="auto"/>
      </w:divBdr>
    </w:div>
    <w:div w:id="874536589">
      <w:bodyDiv w:val="1"/>
      <w:marLeft w:val="0"/>
      <w:marRight w:val="0"/>
      <w:marTop w:val="0"/>
      <w:marBottom w:val="0"/>
      <w:divBdr>
        <w:top w:val="none" w:sz="0" w:space="0" w:color="auto"/>
        <w:left w:val="none" w:sz="0" w:space="0" w:color="auto"/>
        <w:bottom w:val="none" w:sz="0" w:space="0" w:color="auto"/>
        <w:right w:val="none" w:sz="0" w:space="0" w:color="auto"/>
      </w:divBdr>
    </w:div>
    <w:div w:id="1134520890">
      <w:bodyDiv w:val="1"/>
      <w:marLeft w:val="0"/>
      <w:marRight w:val="0"/>
      <w:marTop w:val="0"/>
      <w:marBottom w:val="0"/>
      <w:divBdr>
        <w:top w:val="none" w:sz="0" w:space="0" w:color="auto"/>
        <w:left w:val="none" w:sz="0" w:space="0" w:color="auto"/>
        <w:bottom w:val="none" w:sz="0" w:space="0" w:color="auto"/>
        <w:right w:val="none" w:sz="0" w:space="0" w:color="auto"/>
      </w:divBdr>
    </w:div>
    <w:div w:id="1399286879">
      <w:bodyDiv w:val="1"/>
      <w:marLeft w:val="0"/>
      <w:marRight w:val="0"/>
      <w:marTop w:val="0"/>
      <w:marBottom w:val="0"/>
      <w:divBdr>
        <w:top w:val="none" w:sz="0" w:space="0" w:color="auto"/>
        <w:left w:val="none" w:sz="0" w:space="0" w:color="auto"/>
        <w:bottom w:val="none" w:sz="0" w:space="0" w:color="auto"/>
        <w:right w:val="none" w:sz="0" w:space="0" w:color="auto"/>
      </w:divBdr>
    </w:div>
    <w:div w:id="1827669264">
      <w:bodyDiv w:val="1"/>
      <w:marLeft w:val="0"/>
      <w:marRight w:val="0"/>
      <w:marTop w:val="0"/>
      <w:marBottom w:val="0"/>
      <w:divBdr>
        <w:top w:val="none" w:sz="0" w:space="0" w:color="auto"/>
        <w:left w:val="none" w:sz="0" w:space="0" w:color="auto"/>
        <w:bottom w:val="none" w:sz="0" w:space="0" w:color="auto"/>
        <w:right w:val="none" w:sz="0" w:space="0" w:color="auto"/>
      </w:divBdr>
    </w:div>
    <w:div w:id="1995982775">
      <w:bodyDiv w:val="1"/>
      <w:marLeft w:val="0"/>
      <w:marRight w:val="0"/>
      <w:marTop w:val="0"/>
      <w:marBottom w:val="0"/>
      <w:divBdr>
        <w:top w:val="none" w:sz="0" w:space="0" w:color="auto"/>
        <w:left w:val="none" w:sz="0" w:space="0" w:color="auto"/>
        <w:bottom w:val="none" w:sz="0" w:space="0" w:color="auto"/>
        <w:right w:val="none" w:sz="0" w:space="0" w:color="auto"/>
      </w:divBdr>
    </w:div>
    <w:div w:id="20082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itsenkad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Ouwehand</dc:creator>
  <cp:keywords/>
  <dc:description/>
  <cp:lastModifiedBy>Lotte Ouwehand</cp:lastModifiedBy>
  <cp:revision>2</cp:revision>
  <dcterms:created xsi:type="dcterms:W3CDTF">2025-10-28T16:19:00Z</dcterms:created>
  <dcterms:modified xsi:type="dcterms:W3CDTF">2025-10-28T16:19:00Z</dcterms:modified>
</cp:coreProperties>
</file>